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LENOX PLUS, 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IČ: 26 160 129 , se sídlem Veleslavínova 93/10, 110 00  Praha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oddíl B, vložka č. 15247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7564C1" w:rsidRDefault="007564C1" w:rsidP="00756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</w:t>
      </w:r>
      <w:r w:rsidR="00EE13BC">
        <w:rPr>
          <w:rFonts w:ascii="Verdana" w:hAnsi="Verdana"/>
          <w:b/>
          <w:u w:val="single"/>
        </w:rPr>
        <w:t>8</w:t>
      </w:r>
      <w:r>
        <w:rPr>
          <w:rFonts w:ascii="Verdana" w:hAnsi="Verdana"/>
          <w:b/>
          <w:u w:val="single"/>
        </w:rPr>
        <w:t>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</w:t>
      </w:r>
      <w:r w:rsidR="00EE13BC">
        <w:rPr>
          <w:rFonts w:ascii="Verdana" w:hAnsi="Verdana"/>
          <w:b/>
          <w:u w:val="single"/>
        </w:rPr>
        <w:t>9</w:t>
      </w:r>
      <w:r>
        <w:rPr>
          <w:rFonts w:ascii="Verdana" w:hAnsi="Verdana"/>
          <w:b/>
          <w:u w:val="single"/>
        </w:rPr>
        <w:t xml:space="preserve"> v 10:00 hodin</w:t>
      </w:r>
      <w:r>
        <w:rPr>
          <w:rFonts w:ascii="Verdana" w:hAnsi="Verdana"/>
        </w:rPr>
        <w:t xml:space="preserve"> v zasedací místnosti akciové společnosti </w:t>
      </w:r>
      <w:r w:rsidR="00EE13BC">
        <w:rPr>
          <w:rFonts w:ascii="Verdana" w:hAnsi="Verdana"/>
        </w:rPr>
        <w:t>Měšťanský pivovar Havlíčkův Brod a.s.</w:t>
      </w:r>
      <w:r>
        <w:rPr>
          <w:rFonts w:ascii="Verdana" w:hAnsi="Verdana"/>
        </w:rPr>
        <w:t xml:space="preserve"> na adrese: </w:t>
      </w:r>
      <w:r w:rsidR="00EE13BC">
        <w:rPr>
          <w:rFonts w:ascii="Verdana" w:hAnsi="Verdana"/>
        </w:rPr>
        <w:t>Dobrovského 2027</w:t>
      </w:r>
      <w:r>
        <w:rPr>
          <w:rFonts w:ascii="Verdana" w:hAnsi="Verdana"/>
        </w:rPr>
        <w:t xml:space="preserve">, </w:t>
      </w:r>
      <w:r w:rsidR="00EE13BC">
        <w:rPr>
          <w:rFonts w:ascii="Verdana" w:hAnsi="Verdana"/>
        </w:rPr>
        <w:t>580 02 Havlíčkův Brod</w:t>
      </w:r>
      <w:r>
        <w:rPr>
          <w:rFonts w:ascii="Verdana" w:hAnsi="Verdana"/>
        </w:rPr>
        <w:t>, a to s následujícím programem:</w:t>
      </w:r>
    </w:p>
    <w:p w:rsidR="007564C1" w:rsidRDefault="007564C1" w:rsidP="007564C1">
      <w:pPr>
        <w:tabs>
          <w:tab w:val="left" w:pos="425"/>
          <w:tab w:val="left" w:pos="63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</w:rPr>
      </w:pP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představenstva společnosti o hospodaření společnosti a o stavu majetku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návrhu řádné účetní závěrky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a návrhu na rozdělení zisku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vyjádření k návrhu řádné účetní závěrky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a návrhu na rozdělení zisku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řádnou účetní závěrku společnosti </w:t>
      </w:r>
      <w:r>
        <w:rPr>
          <w:rFonts w:ascii="Verdana" w:hAnsi="Verdana"/>
          <w:i/>
        </w:rPr>
        <w:t>LENOX PLUS,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</w:t>
      </w:r>
      <w:r w:rsidR="00EE13BC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</w:t>
      </w:r>
      <w:r w:rsidR="00EE13BC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a nákladů a výnosů a výsledku jejího hospodaření a peněžních toků za období roku 201</w:t>
      </w:r>
      <w:r w:rsidR="00EE13BC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</w:t>
      </w:r>
      <w:r w:rsidR="00EE13BC">
        <w:rPr>
          <w:rFonts w:ascii="Verdana" w:hAnsi="Verdana"/>
          <w:b/>
        </w:rPr>
        <w:t>8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LENOX PLUS, </w:t>
      </w:r>
      <w:r>
        <w:rPr>
          <w:rFonts w:ascii="Verdana" w:hAnsi="Verdana"/>
          <w:i/>
        </w:rPr>
        <w:t>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</w:t>
      </w:r>
      <w:r w:rsidR="00EE13BC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>Rozhodnutí o rozdělení zisku náleží dle příslušných ustanovení zákona a stanov společnosti do působnosti valné hromady. Návrh na rozdělení zisku společnosti za rok 201</w:t>
      </w:r>
      <w:r w:rsidR="00EE13BC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lastRenderedPageBreak/>
        <w:t xml:space="preserve">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>Registrace akcionářů bude zahájena v 10.</w:t>
      </w:r>
      <w:r w:rsidR="00EE13BC">
        <w:rPr>
          <w:rFonts w:ascii="Verdana" w:hAnsi="Verdana"/>
          <w:i/>
        </w:rPr>
        <w:t>0</w:t>
      </w:r>
      <w:r>
        <w:rPr>
          <w:rFonts w:ascii="Verdana" w:hAnsi="Verdana"/>
          <w:i/>
        </w:rPr>
        <w:t>0 hodin. Účast na valné hromadě a případné zastupování akcionáře na základě plné moci se řídí ustanoveními stanov společnosti  a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</w:t>
      </w:r>
      <w:r w:rsidR="00EE13BC">
        <w:rPr>
          <w:rFonts w:ascii="Verdana" w:hAnsi="Verdana"/>
          <w:i/>
        </w:rPr>
        <w:t>8</w:t>
      </w:r>
      <w:r>
        <w:rPr>
          <w:rFonts w:ascii="Verdana" w:hAnsi="Verdana"/>
          <w:i/>
          <w:iCs/>
        </w:rPr>
        <w:t xml:space="preserve"> a návrh představenstva o rozdělení zisku společnosti za rok 201</w:t>
      </w:r>
      <w:r w:rsidR="00EE13BC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V Praze dne </w:t>
      </w:r>
      <w:r w:rsidR="00EE13BC">
        <w:rPr>
          <w:rFonts w:ascii="Verdana" w:hAnsi="Verdana"/>
          <w:i/>
        </w:rPr>
        <w:t>31</w:t>
      </w:r>
      <w:r>
        <w:rPr>
          <w:rFonts w:ascii="Verdana" w:hAnsi="Verdana"/>
          <w:i/>
        </w:rPr>
        <w:t>. května 201</w:t>
      </w:r>
      <w:r w:rsidR="00EE13BC">
        <w:rPr>
          <w:rFonts w:ascii="Verdana" w:hAnsi="Verdana"/>
          <w:i/>
        </w:rPr>
        <w:t>9</w:t>
      </w:r>
      <w:bookmarkStart w:id="0" w:name="_GoBack"/>
      <w:bookmarkEnd w:id="0"/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LENOX PLUS, a.s.</w:t>
      </w:r>
    </w:p>
    <w:p w:rsidR="007564C1" w:rsidRDefault="007564C1" w:rsidP="007564C1">
      <w:pPr>
        <w:rPr>
          <w:i/>
        </w:rPr>
      </w:pP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6D" w:rsidRDefault="0016046D">
      <w:r>
        <w:separator/>
      </w:r>
    </w:p>
  </w:endnote>
  <w:endnote w:type="continuationSeparator" w:id="0">
    <w:p w:rsidR="0016046D" w:rsidRDefault="001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564C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564C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6D" w:rsidRDefault="0016046D">
      <w:r>
        <w:separator/>
      </w:r>
    </w:p>
  </w:footnote>
  <w:footnote w:type="continuationSeparator" w:id="0">
    <w:p w:rsidR="0016046D" w:rsidRDefault="0016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417EDB"/>
    <w:rsid w:val="004D6A7A"/>
    <w:rsid w:val="00523241"/>
    <w:rsid w:val="00652B18"/>
    <w:rsid w:val="00733FE3"/>
    <w:rsid w:val="007564C1"/>
    <w:rsid w:val="007776AE"/>
    <w:rsid w:val="008160AF"/>
    <w:rsid w:val="00851E60"/>
    <w:rsid w:val="00861DF7"/>
    <w:rsid w:val="00985099"/>
    <w:rsid w:val="00A77C2E"/>
    <w:rsid w:val="00AA6936"/>
    <w:rsid w:val="00AD5134"/>
    <w:rsid w:val="00BD18A6"/>
    <w:rsid w:val="00BD1D47"/>
    <w:rsid w:val="00BD7A86"/>
    <w:rsid w:val="00C5770D"/>
    <w:rsid w:val="00C5784D"/>
    <w:rsid w:val="00C952A6"/>
    <w:rsid w:val="00CF2711"/>
    <w:rsid w:val="00D049CF"/>
    <w:rsid w:val="00DD7B67"/>
    <w:rsid w:val="00DF58B6"/>
    <w:rsid w:val="00E566A6"/>
    <w:rsid w:val="00ED2B62"/>
    <w:rsid w:val="00EE13BC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C1266"/>
  <w15:docId w15:val="{1E8DB357-E095-4AC1-BEBD-6B3EE2C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56A2ABF5</Template>
  <TotalTime>5</TotalTime>
  <Pages>2</Pages>
  <Words>614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Řebíková Marcela</cp:lastModifiedBy>
  <cp:revision>3</cp:revision>
  <cp:lastPrinted>2017-11-09T11:57:00Z</cp:lastPrinted>
  <dcterms:created xsi:type="dcterms:W3CDTF">2019-06-04T09:57:00Z</dcterms:created>
  <dcterms:modified xsi:type="dcterms:W3CDTF">2019-06-04T10:02:00Z</dcterms:modified>
</cp:coreProperties>
</file>